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032EE" w14:textId="5F1122CE" w:rsidR="00E56670" w:rsidRDefault="00555F77" w:rsidP="00882B45">
      <w:pPr>
        <w:spacing w:after="0" w:line="240" w:lineRule="auto"/>
        <w:jc w:val="center"/>
        <w:rPr>
          <w:b/>
          <w:bCs/>
        </w:rPr>
      </w:pPr>
      <w:r w:rsidRPr="00882B45">
        <w:rPr>
          <w:b/>
          <w:bCs/>
        </w:rPr>
        <w:t>Quarterly Minutes Membership/Board Meeting – GPAH</w:t>
      </w:r>
    </w:p>
    <w:p w14:paraId="47664385" w14:textId="280A7A31" w:rsidR="00555F77" w:rsidRDefault="00555F77" w:rsidP="00882B45">
      <w:pPr>
        <w:spacing w:after="0" w:line="240" w:lineRule="auto"/>
        <w:jc w:val="center"/>
        <w:rPr>
          <w:b/>
          <w:bCs/>
        </w:rPr>
      </w:pPr>
      <w:r w:rsidRPr="00882B45">
        <w:rPr>
          <w:b/>
          <w:bCs/>
        </w:rPr>
        <w:t>Sunday, April 26, 2026 via TEAMS</w:t>
      </w:r>
      <w:bookmarkStart w:id="0" w:name="_GoBack"/>
      <w:bookmarkEnd w:id="0"/>
    </w:p>
    <w:p w14:paraId="6115DE07" w14:textId="47252552" w:rsidR="00555F77" w:rsidRPr="00882B45" w:rsidRDefault="00555F77" w:rsidP="00882B45">
      <w:pPr>
        <w:spacing w:after="0" w:line="240" w:lineRule="auto"/>
        <w:jc w:val="center"/>
        <w:rPr>
          <w:b/>
          <w:bCs/>
        </w:rPr>
      </w:pPr>
      <w:r w:rsidRPr="00882B45">
        <w:rPr>
          <w:b/>
          <w:bCs/>
        </w:rPr>
        <w:t>1:00 p.m.</w:t>
      </w:r>
    </w:p>
    <w:p w14:paraId="17C70AF3" w14:textId="77777777" w:rsidR="00555F77" w:rsidRDefault="00555F77" w:rsidP="00555F77">
      <w:pPr>
        <w:spacing w:after="0" w:line="240" w:lineRule="auto"/>
      </w:pPr>
    </w:p>
    <w:p w14:paraId="5D39BB47" w14:textId="171CE806" w:rsidR="00555F77" w:rsidRDefault="00555F77" w:rsidP="00555F77">
      <w:pPr>
        <w:spacing w:after="0" w:line="240" w:lineRule="auto"/>
      </w:pPr>
      <w:r>
        <w:t>Meating called to order: Ryan B. at 1:06 p.m.</w:t>
      </w:r>
    </w:p>
    <w:p w14:paraId="08034480" w14:textId="5E799D96" w:rsidR="00555F77" w:rsidRDefault="00555F77" w:rsidP="00555F77">
      <w:pPr>
        <w:spacing w:after="0" w:line="240" w:lineRule="auto"/>
        <w:rPr>
          <w:bCs/>
        </w:rPr>
      </w:pPr>
      <w:r w:rsidRPr="00882B45">
        <w:rPr>
          <w:b/>
          <w:bCs/>
        </w:rPr>
        <w:t>Board Members Present:</w:t>
      </w:r>
      <w:r>
        <w:t xml:space="preserve">  Ryan </w:t>
      </w:r>
      <w:r w:rsidRPr="00555F77">
        <w:rPr>
          <w:bCs/>
        </w:rPr>
        <w:t>B</w:t>
      </w:r>
      <w:r>
        <w:rPr>
          <w:bCs/>
        </w:rPr>
        <w:t>ehenna, Cindy Crochet, Sherrie Kent, Amy Bradford, Julie Caprette, Michael Ramirez II, Chelsea Hertzler.</w:t>
      </w:r>
    </w:p>
    <w:p w14:paraId="50E8BF3D" w14:textId="77777777" w:rsidR="00555F77" w:rsidRDefault="00555F77" w:rsidP="00555F77">
      <w:pPr>
        <w:spacing w:after="0" w:line="240" w:lineRule="auto"/>
        <w:rPr>
          <w:bCs/>
        </w:rPr>
      </w:pPr>
    </w:p>
    <w:p w14:paraId="11541C20" w14:textId="47505BB8" w:rsidR="00555F77" w:rsidRDefault="00555F77" w:rsidP="00555F77">
      <w:pPr>
        <w:spacing w:after="0" w:line="240" w:lineRule="auto"/>
        <w:rPr>
          <w:bCs/>
        </w:rPr>
      </w:pPr>
      <w:r w:rsidRPr="00882B45">
        <w:rPr>
          <w:b/>
        </w:rPr>
        <w:t>Membership Guests:</w:t>
      </w:r>
      <w:r>
        <w:rPr>
          <w:bCs/>
        </w:rPr>
        <w:t xml:space="preserve">  Jennifer Camissa, Lisa Weiss, Denise Manos, Kendall </w:t>
      </w:r>
      <w:proofErr w:type="spellStart"/>
      <w:r>
        <w:rPr>
          <w:bCs/>
        </w:rPr>
        <w:t>Stelwagon</w:t>
      </w:r>
      <w:proofErr w:type="spellEnd"/>
    </w:p>
    <w:p w14:paraId="31A89D47" w14:textId="77777777" w:rsidR="00555F77" w:rsidRDefault="00555F77" w:rsidP="00555F77">
      <w:pPr>
        <w:spacing w:after="0" w:line="240" w:lineRule="auto"/>
        <w:rPr>
          <w:bCs/>
        </w:rPr>
      </w:pPr>
    </w:p>
    <w:p w14:paraId="0B204B2F" w14:textId="3CDA9B9B" w:rsidR="00555F77" w:rsidRDefault="00555F77" w:rsidP="00555F77">
      <w:pPr>
        <w:spacing w:after="0" w:line="240" w:lineRule="auto"/>
        <w:rPr>
          <w:bCs/>
        </w:rPr>
      </w:pPr>
      <w:r w:rsidRPr="00882B45">
        <w:rPr>
          <w:b/>
        </w:rPr>
        <w:t>Treasurers Report:</w:t>
      </w:r>
      <w:r>
        <w:rPr>
          <w:bCs/>
        </w:rPr>
        <w:t xml:space="preserve">  Cindy C.  Cindy went thorough the financial slides explaining the receipts, payments and explanations.  Also, she shared the draft of the 2025 Tax Return for GPAH as is mandatory for the board</w:t>
      </w:r>
      <w:r w:rsidR="002665E6">
        <w:rPr>
          <w:bCs/>
        </w:rPr>
        <w:t xml:space="preserve"> approval</w:t>
      </w:r>
      <w:r>
        <w:rPr>
          <w:bCs/>
        </w:rPr>
        <w:t xml:space="preserve">.  The original draft </w:t>
      </w:r>
      <w:r w:rsidR="002665E6">
        <w:rPr>
          <w:bCs/>
        </w:rPr>
        <w:t xml:space="preserve">review </w:t>
      </w:r>
      <w:r>
        <w:rPr>
          <w:bCs/>
        </w:rPr>
        <w:t>was sent to the entire board on 03/25/2026.  The seven members present confirmed that they received the tax return and Cindy replied it would be submitted to the IRS</w:t>
      </w:r>
      <w:r w:rsidR="002665E6">
        <w:rPr>
          <w:bCs/>
        </w:rPr>
        <w:t>.</w:t>
      </w:r>
    </w:p>
    <w:p w14:paraId="4FDBE49C" w14:textId="1ED29486" w:rsidR="00555F77" w:rsidRDefault="00555F77" w:rsidP="00555F77">
      <w:pPr>
        <w:spacing w:after="0" w:line="240" w:lineRule="auto"/>
        <w:rPr>
          <w:bCs/>
        </w:rPr>
      </w:pPr>
      <w:r>
        <w:rPr>
          <w:bCs/>
        </w:rPr>
        <w:t>Motion:  To accept financial records for 1</w:t>
      </w:r>
      <w:r w:rsidRPr="00555F77">
        <w:rPr>
          <w:bCs/>
          <w:vertAlign w:val="superscript"/>
        </w:rPr>
        <w:t>st</w:t>
      </w:r>
      <w:r>
        <w:rPr>
          <w:bCs/>
        </w:rPr>
        <w:t xml:space="preserve"> quarter of 2026</w:t>
      </w:r>
      <w:r w:rsidR="006364E4">
        <w:rPr>
          <w:bCs/>
        </w:rPr>
        <w:t xml:space="preserve"> by Julie C.  Chelsea 2</w:t>
      </w:r>
      <w:r w:rsidR="006364E4" w:rsidRPr="006364E4">
        <w:rPr>
          <w:bCs/>
          <w:vertAlign w:val="superscript"/>
        </w:rPr>
        <w:t>nd</w:t>
      </w:r>
      <w:r w:rsidR="006364E4">
        <w:rPr>
          <w:bCs/>
        </w:rPr>
        <w:t xml:space="preserve"> the motion.</w:t>
      </w:r>
    </w:p>
    <w:p w14:paraId="6C5C5425" w14:textId="77777777" w:rsidR="006364E4" w:rsidRDefault="006364E4" w:rsidP="00555F77">
      <w:pPr>
        <w:spacing w:after="0" w:line="240" w:lineRule="auto"/>
        <w:rPr>
          <w:bCs/>
        </w:rPr>
      </w:pPr>
    </w:p>
    <w:p w14:paraId="1C117E2C" w14:textId="2022BF45" w:rsidR="006364E4" w:rsidRDefault="006364E4" w:rsidP="00555F77">
      <w:pPr>
        <w:spacing w:after="0" w:line="240" w:lineRule="auto"/>
        <w:rPr>
          <w:bCs/>
        </w:rPr>
      </w:pPr>
      <w:r w:rsidRPr="00882B45">
        <w:rPr>
          <w:b/>
        </w:rPr>
        <w:t>Compliance:</w:t>
      </w:r>
      <w:r>
        <w:rPr>
          <w:bCs/>
        </w:rPr>
        <w:t xml:space="preserve">  Rebecca was not able to attend so was presented by Ryan B.  </w:t>
      </w:r>
      <w:r w:rsidR="0082248F">
        <w:rPr>
          <w:bCs/>
        </w:rPr>
        <w:t>T</w:t>
      </w:r>
      <w:r>
        <w:rPr>
          <w:bCs/>
        </w:rPr>
        <w:t>he Facebook hack was presented, and opened fl</w:t>
      </w:r>
      <w:r w:rsidR="0082248F">
        <w:rPr>
          <w:bCs/>
        </w:rPr>
        <w:t>o</w:t>
      </w:r>
      <w:r>
        <w:rPr>
          <w:bCs/>
        </w:rPr>
        <w:t xml:space="preserve">or on how to proceed since we did not have the expertise of legal advice on how to issue a cease-and-desist notice to the two Facebook entities that stole GPAH trademarked artwork and were using it to raise money for themselves. Copy of ad on our Facebook page attached.  Amy B advised that after the </w:t>
      </w:r>
      <w:r w:rsidR="002665E6">
        <w:rPr>
          <w:bCs/>
        </w:rPr>
        <w:t xml:space="preserve">email </w:t>
      </w:r>
      <w:r>
        <w:rPr>
          <w:bCs/>
        </w:rPr>
        <w:t>discussion amongst the board, she was able to go in find the posts and terminate the comments and block the posters.</w:t>
      </w:r>
    </w:p>
    <w:p w14:paraId="0C2E03A2" w14:textId="790FFEE9" w:rsidR="002665E6" w:rsidRDefault="002665E6" w:rsidP="00555F77">
      <w:pPr>
        <w:spacing w:after="0" w:line="240" w:lineRule="auto"/>
        <w:rPr>
          <w:bCs/>
        </w:rPr>
      </w:pPr>
      <w:r>
        <w:rPr>
          <w:bCs/>
        </w:rPr>
        <w:t>Sherrie K. reported that several followers of GPAH Facebook had been contacted directly by the fraud postings, they had reported them to Facebook, and that Facebook refused to delete the postings. And to seek legal assistance.  New member Jeniffer C advised she was an attorney and would look into if someone at her law office might be able to assist pro-bono.  Ryan B. would provide her copies of what was the process completed so far.</w:t>
      </w:r>
    </w:p>
    <w:p w14:paraId="749F9B02" w14:textId="77777777" w:rsidR="002665E6" w:rsidRDefault="002665E6" w:rsidP="00555F77">
      <w:pPr>
        <w:spacing w:after="0" w:line="240" w:lineRule="auto"/>
        <w:rPr>
          <w:bCs/>
        </w:rPr>
      </w:pPr>
    </w:p>
    <w:p w14:paraId="679C07C8" w14:textId="651A0D86" w:rsidR="00181D08" w:rsidRPr="00882B45" w:rsidRDefault="00181D08" w:rsidP="00555F77">
      <w:pPr>
        <w:spacing w:after="0" w:line="240" w:lineRule="auto"/>
        <w:rPr>
          <w:b/>
        </w:rPr>
      </w:pPr>
      <w:r w:rsidRPr="00882B45">
        <w:rPr>
          <w:b/>
        </w:rPr>
        <w:t>Dog Updates:</w:t>
      </w:r>
    </w:p>
    <w:p w14:paraId="2C414AEB" w14:textId="77777777" w:rsidR="00181D08" w:rsidRDefault="00181D08" w:rsidP="00555F77">
      <w:pPr>
        <w:spacing w:after="0" w:line="240" w:lineRule="auto"/>
        <w:rPr>
          <w:bCs/>
        </w:rPr>
      </w:pPr>
    </w:p>
    <w:p w14:paraId="74E181A2" w14:textId="630C3D64" w:rsidR="002665E6" w:rsidRDefault="002665E6" w:rsidP="00555F77">
      <w:pPr>
        <w:spacing w:after="0" w:line="240" w:lineRule="auto"/>
        <w:rPr>
          <w:bCs/>
        </w:rPr>
      </w:pPr>
      <w:r w:rsidRPr="00882B45">
        <w:rPr>
          <w:b/>
        </w:rPr>
        <w:t>Permanent Fosters:</w:t>
      </w:r>
      <w:r>
        <w:rPr>
          <w:bCs/>
        </w:rPr>
        <w:t xml:space="preserve">  Sherrie K.  Sherrie gave a report on Emma, Tonopah and Tucker, that their vetting for the year was completed and changes in medications or testing.</w:t>
      </w:r>
    </w:p>
    <w:p w14:paraId="6FB55821" w14:textId="77777777" w:rsidR="002665E6" w:rsidRDefault="002665E6" w:rsidP="00555F77">
      <w:pPr>
        <w:spacing w:after="0" w:line="240" w:lineRule="auto"/>
        <w:rPr>
          <w:bCs/>
        </w:rPr>
      </w:pPr>
    </w:p>
    <w:p w14:paraId="56A070FF" w14:textId="3CE691CC" w:rsidR="002665E6" w:rsidRDefault="002665E6" w:rsidP="00555F77">
      <w:pPr>
        <w:spacing w:after="0" w:line="240" w:lineRule="auto"/>
        <w:rPr>
          <w:bCs/>
        </w:rPr>
      </w:pPr>
      <w:r w:rsidRPr="00882B45">
        <w:rPr>
          <w:b/>
        </w:rPr>
        <w:t>Adoption Committee:</w:t>
      </w:r>
      <w:r>
        <w:rPr>
          <w:bCs/>
        </w:rPr>
        <w:t xml:space="preserve">  Ryan B and Sherrie K.  Tago and Angel had been successfully adopted.  Sandy and Bo were finished with vetting and available for adoption.  </w:t>
      </w:r>
      <w:r w:rsidR="00181D08">
        <w:rPr>
          <w:bCs/>
        </w:rPr>
        <w:t xml:space="preserve">For year 2026 total adoptions =7.  </w:t>
      </w:r>
    </w:p>
    <w:p w14:paraId="233347DE" w14:textId="77777777" w:rsidR="00181D08" w:rsidRDefault="00181D08" w:rsidP="00555F77">
      <w:pPr>
        <w:spacing w:after="0" w:line="240" w:lineRule="auto"/>
        <w:rPr>
          <w:bCs/>
        </w:rPr>
      </w:pPr>
    </w:p>
    <w:p w14:paraId="4850511F" w14:textId="787ECBB8" w:rsidR="00181D08" w:rsidRDefault="00181D08" w:rsidP="00555F77">
      <w:pPr>
        <w:spacing w:after="0" w:line="240" w:lineRule="auto"/>
        <w:rPr>
          <w:bCs/>
        </w:rPr>
      </w:pPr>
      <w:r w:rsidRPr="00882B45">
        <w:rPr>
          <w:b/>
        </w:rPr>
        <w:t>Next Flight of Dogs:</w:t>
      </w:r>
      <w:r>
        <w:rPr>
          <w:bCs/>
        </w:rPr>
        <w:t xml:space="preserve">  Sherrie K.  Due to insufficient foster homes available 2 weeks ago, Sherrie advised that we could not be taking any new dogs from this flight.  The flight was expedited from the 3</w:t>
      </w:r>
      <w:r w:rsidRPr="00181D08">
        <w:rPr>
          <w:bCs/>
          <w:vertAlign w:val="superscript"/>
        </w:rPr>
        <w:t>rd</w:t>
      </w:r>
      <w:r>
        <w:rPr>
          <w:bCs/>
        </w:rPr>
        <w:t xml:space="preserve"> week of May to the 1</w:t>
      </w:r>
      <w:r w:rsidRPr="00181D08">
        <w:rPr>
          <w:bCs/>
          <w:vertAlign w:val="superscript"/>
        </w:rPr>
        <w:t>st</w:t>
      </w:r>
      <w:r>
        <w:rPr>
          <w:bCs/>
        </w:rPr>
        <w:t xml:space="preserve"> week of may trying to avoid the Texas heat restriction.  It was agreed that at the time that was the right decision to hold off accepting new dogs.  GPAH adoption committee previously approved accepting a new foster home applicant, Jennifer C. and she was welcomed to fostering.</w:t>
      </w:r>
    </w:p>
    <w:p w14:paraId="11488DC7" w14:textId="77777777" w:rsidR="004D3020" w:rsidRDefault="004D3020" w:rsidP="00555F77">
      <w:pPr>
        <w:spacing w:after="0" w:line="240" w:lineRule="auto"/>
        <w:rPr>
          <w:bCs/>
        </w:rPr>
      </w:pPr>
    </w:p>
    <w:p w14:paraId="1E2DFFF5" w14:textId="6E637A57" w:rsidR="004D3020" w:rsidRDefault="004D3020" w:rsidP="00555F77">
      <w:pPr>
        <w:spacing w:after="0" w:line="240" w:lineRule="auto"/>
        <w:rPr>
          <w:bCs/>
        </w:rPr>
      </w:pPr>
      <w:r>
        <w:rPr>
          <w:bCs/>
        </w:rPr>
        <w:t>We still have the option of cooperation with other groups within our coop to get dogs if needed.</w:t>
      </w:r>
    </w:p>
    <w:p w14:paraId="2C52195D" w14:textId="77777777" w:rsidR="00181D08" w:rsidRDefault="00181D08" w:rsidP="00555F77">
      <w:pPr>
        <w:spacing w:after="0" w:line="240" w:lineRule="auto"/>
        <w:rPr>
          <w:bCs/>
        </w:rPr>
      </w:pPr>
    </w:p>
    <w:p w14:paraId="64FACBD5" w14:textId="24950E16" w:rsidR="00181D08" w:rsidRDefault="00181D08" w:rsidP="00555F77">
      <w:pPr>
        <w:spacing w:after="0" w:line="240" w:lineRule="auto"/>
        <w:rPr>
          <w:bCs/>
        </w:rPr>
      </w:pPr>
      <w:r>
        <w:rPr>
          <w:bCs/>
        </w:rPr>
        <w:t>Motion:  To accept reports of permanent fosters, adoption committee, and new dogs’ explanation by Michael R and Julie C 2</w:t>
      </w:r>
      <w:r w:rsidRPr="00181D08">
        <w:rPr>
          <w:bCs/>
          <w:vertAlign w:val="superscript"/>
        </w:rPr>
        <w:t>nd</w:t>
      </w:r>
      <w:r>
        <w:rPr>
          <w:bCs/>
        </w:rPr>
        <w:t>.</w:t>
      </w:r>
    </w:p>
    <w:p w14:paraId="08E001AB" w14:textId="77777777" w:rsidR="00181D08" w:rsidRDefault="00181D08" w:rsidP="00555F77">
      <w:pPr>
        <w:spacing w:after="0" w:line="240" w:lineRule="auto"/>
        <w:rPr>
          <w:bCs/>
        </w:rPr>
      </w:pPr>
    </w:p>
    <w:p w14:paraId="7D3056D6" w14:textId="41A92967" w:rsidR="00181D08" w:rsidRDefault="00181D08" w:rsidP="00555F77">
      <w:pPr>
        <w:spacing w:after="0" w:line="240" w:lineRule="auto"/>
        <w:rPr>
          <w:bCs/>
        </w:rPr>
      </w:pPr>
      <w:r>
        <w:rPr>
          <w:bCs/>
        </w:rPr>
        <w:t xml:space="preserve"> </w:t>
      </w:r>
      <w:r w:rsidRPr="00882B45">
        <w:rPr>
          <w:b/>
        </w:rPr>
        <w:t>Communications:</w:t>
      </w:r>
      <w:r>
        <w:rPr>
          <w:bCs/>
        </w:rPr>
        <w:t xml:space="preserve">  Amy B.</w:t>
      </w:r>
      <w:r w:rsidR="00DA1028">
        <w:rPr>
          <w:bCs/>
        </w:rPr>
        <w:t xml:space="preserve">  Chelsea H. (Newsletter), Julie C. (Facebook), and Michelle G. (Instagram) had held a meeting to discuss ways to increase the social media presence to attract attention to GPAH.  Amy made a presentation of how the 1</w:t>
      </w:r>
      <w:r w:rsidR="00DA1028" w:rsidRPr="00DA1028">
        <w:rPr>
          <w:bCs/>
          <w:vertAlign w:val="superscript"/>
        </w:rPr>
        <w:t>st</w:t>
      </w:r>
      <w:r w:rsidR="00DA1028">
        <w:rPr>
          <w:bCs/>
        </w:rPr>
        <w:t xml:space="preserve"> quarter attempts w</w:t>
      </w:r>
      <w:r w:rsidR="004D3020">
        <w:rPr>
          <w:bCs/>
        </w:rPr>
        <w:t>ere</w:t>
      </w:r>
      <w:r w:rsidR="00DA1028">
        <w:rPr>
          <w:bCs/>
        </w:rPr>
        <w:t xml:space="preserve"> </w:t>
      </w:r>
      <w:r w:rsidR="00C70BD5">
        <w:rPr>
          <w:bCs/>
        </w:rPr>
        <w:t>progressing</w:t>
      </w:r>
      <w:r w:rsidR="00DA1028">
        <w:rPr>
          <w:bCs/>
        </w:rPr>
        <w:t>.</w:t>
      </w:r>
      <w:r w:rsidR="00C70BD5">
        <w:rPr>
          <w:bCs/>
        </w:rPr>
        <w:t xml:space="preserve">  Slides attached.</w:t>
      </w:r>
    </w:p>
    <w:p w14:paraId="3A0FC3DB" w14:textId="77777777" w:rsidR="00C70BD5" w:rsidRDefault="00C70BD5" w:rsidP="00555F77">
      <w:pPr>
        <w:spacing w:after="0" w:line="240" w:lineRule="auto"/>
        <w:rPr>
          <w:bCs/>
        </w:rPr>
      </w:pPr>
    </w:p>
    <w:p w14:paraId="781058DD" w14:textId="6459BBC0" w:rsidR="00C70BD5" w:rsidRDefault="00C70BD5" w:rsidP="00555F77">
      <w:pPr>
        <w:spacing w:after="0" w:line="240" w:lineRule="auto"/>
        <w:rPr>
          <w:bCs/>
        </w:rPr>
      </w:pPr>
      <w:r>
        <w:rPr>
          <w:bCs/>
        </w:rPr>
        <w:t xml:space="preserve">The committee created the photo contest to seek participation with the membership.  Donations </w:t>
      </w:r>
      <w:r w:rsidR="004D3020">
        <w:rPr>
          <w:bCs/>
        </w:rPr>
        <w:t xml:space="preserve">(gift Cards) </w:t>
      </w:r>
      <w:r>
        <w:rPr>
          <w:bCs/>
        </w:rPr>
        <w:t>were collected for the prizes of the 5 categories in the contest.  Winners of the contests will be posted to Facebook, Instagram and the newsletter. Contest closes 04/27/2026.</w:t>
      </w:r>
    </w:p>
    <w:p w14:paraId="0B218F63" w14:textId="77777777" w:rsidR="00C70BD5" w:rsidRDefault="00C70BD5" w:rsidP="00555F77">
      <w:pPr>
        <w:spacing w:after="0" w:line="240" w:lineRule="auto"/>
        <w:rPr>
          <w:bCs/>
        </w:rPr>
      </w:pPr>
    </w:p>
    <w:p w14:paraId="423AEBE0" w14:textId="76B3A501" w:rsidR="00C70BD5" w:rsidRDefault="00C70BD5" w:rsidP="00555F77">
      <w:pPr>
        <w:spacing w:after="0" w:line="240" w:lineRule="auto"/>
        <w:rPr>
          <w:bCs/>
        </w:rPr>
      </w:pPr>
      <w:r>
        <w:rPr>
          <w:bCs/>
        </w:rPr>
        <w:t xml:space="preserve">Motion:  Accept communication committee report.  Cindy C. Michael R.  </w:t>
      </w:r>
      <w:r w:rsidR="006856D7" w:rsidRPr="006856D7">
        <w:rPr>
          <w:bCs/>
        </w:rPr>
        <w:t xml:space="preserve">2nd  </w:t>
      </w:r>
    </w:p>
    <w:p w14:paraId="22C4B311" w14:textId="77777777" w:rsidR="00C70BD5" w:rsidRDefault="00C70BD5" w:rsidP="00555F77">
      <w:pPr>
        <w:spacing w:after="0" w:line="240" w:lineRule="auto"/>
        <w:rPr>
          <w:bCs/>
        </w:rPr>
      </w:pPr>
    </w:p>
    <w:p w14:paraId="47DA4139" w14:textId="77F721B9" w:rsidR="00C70BD5" w:rsidRDefault="00C70BD5" w:rsidP="00555F77">
      <w:pPr>
        <w:spacing w:after="0" w:line="240" w:lineRule="auto"/>
        <w:rPr>
          <w:bCs/>
        </w:rPr>
      </w:pPr>
      <w:r w:rsidRPr="00882B45">
        <w:rPr>
          <w:b/>
        </w:rPr>
        <w:t>Fundraising:</w:t>
      </w:r>
      <w:r>
        <w:rPr>
          <w:bCs/>
        </w:rPr>
        <w:t xml:space="preserve">  Cindy C. reported on the success of the ETSY store of GPAH merchandise.  Profits are coming in, see financial report.  The donated items collected over several months from donors, and from the estate of Robbie Cochran were received by Sherrie K. and with the assistance of Bev and Dave Points were delivered to Lauren W. to be sorted and decided when to hold a fundraising auction.  Cindy C. </w:t>
      </w:r>
      <w:r w:rsidR="003C6AEA">
        <w:rPr>
          <w:bCs/>
        </w:rPr>
        <w:t xml:space="preserve">presented information on </w:t>
      </w:r>
      <w:proofErr w:type="spellStart"/>
      <w:r w:rsidR="003C6AEA">
        <w:rPr>
          <w:bCs/>
        </w:rPr>
        <w:t>GiveButter</w:t>
      </w:r>
      <w:proofErr w:type="spellEnd"/>
      <w:r w:rsidR="003C6AEA">
        <w:rPr>
          <w:bCs/>
        </w:rPr>
        <w:t xml:space="preserve"> platform and the advantages of using it to host the auction Vs. Facebook.  The platform does not cost GPAH anything to host, but there is a % (approximately 3%) for the handling of funds received from the auction.  Comparable to Pay Pal fees, but they accept more forms of payment from winners.</w:t>
      </w:r>
    </w:p>
    <w:p w14:paraId="461A3F08" w14:textId="77777777" w:rsidR="003C6AEA" w:rsidRDefault="003C6AEA" w:rsidP="00555F77">
      <w:pPr>
        <w:spacing w:after="0" w:line="240" w:lineRule="auto"/>
        <w:rPr>
          <w:bCs/>
        </w:rPr>
      </w:pPr>
    </w:p>
    <w:p w14:paraId="718EDF88" w14:textId="7B2DB69F" w:rsidR="003C6AEA" w:rsidRDefault="003C6AEA" w:rsidP="00555F77">
      <w:pPr>
        <w:spacing w:after="0" w:line="240" w:lineRule="auto"/>
        <w:rPr>
          <w:bCs/>
        </w:rPr>
      </w:pPr>
      <w:r>
        <w:rPr>
          <w:bCs/>
        </w:rPr>
        <w:t xml:space="preserve">Motion:  To create and account hosted by </w:t>
      </w:r>
      <w:proofErr w:type="spellStart"/>
      <w:r>
        <w:rPr>
          <w:bCs/>
        </w:rPr>
        <w:t>GiveButter</w:t>
      </w:r>
      <w:proofErr w:type="spellEnd"/>
      <w:r>
        <w:rPr>
          <w:bCs/>
        </w:rPr>
        <w:t xml:space="preserve"> as the platform for auction fundraisers.  Cincy C.  2</w:t>
      </w:r>
      <w:r w:rsidRPr="003C6AEA">
        <w:rPr>
          <w:bCs/>
          <w:vertAlign w:val="superscript"/>
        </w:rPr>
        <w:t>nd</w:t>
      </w:r>
      <w:r>
        <w:rPr>
          <w:bCs/>
        </w:rPr>
        <w:t xml:space="preserve"> Michael R.  Approved by board members present.</w:t>
      </w:r>
    </w:p>
    <w:p w14:paraId="2D68D673" w14:textId="77777777" w:rsidR="003C6AEA" w:rsidRDefault="003C6AEA" w:rsidP="00555F77">
      <w:pPr>
        <w:spacing w:after="0" w:line="240" w:lineRule="auto"/>
        <w:rPr>
          <w:bCs/>
        </w:rPr>
      </w:pPr>
    </w:p>
    <w:p w14:paraId="216A5DFF" w14:textId="42478CD3" w:rsidR="003C6AEA" w:rsidRDefault="003C6AEA" w:rsidP="00555F77">
      <w:pPr>
        <w:spacing w:after="0" w:line="240" w:lineRule="auto"/>
        <w:rPr>
          <w:bCs/>
        </w:rPr>
      </w:pPr>
      <w:r w:rsidRPr="00882B45">
        <w:rPr>
          <w:b/>
        </w:rPr>
        <w:t>BUZZ Update:</w:t>
      </w:r>
      <w:r>
        <w:rPr>
          <w:bCs/>
        </w:rPr>
        <w:t xml:space="preserve">  None</w:t>
      </w:r>
    </w:p>
    <w:p w14:paraId="63C8A125" w14:textId="77777777" w:rsidR="003C6AEA" w:rsidRDefault="003C6AEA" w:rsidP="00555F77">
      <w:pPr>
        <w:spacing w:after="0" w:line="240" w:lineRule="auto"/>
        <w:rPr>
          <w:bCs/>
        </w:rPr>
      </w:pPr>
    </w:p>
    <w:p w14:paraId="4269D2DB" w14:textId="405DB46B" w:rsidR="003C6AEA" w:rsidRDefault="003C6AEA" w:rsidP="00555F77">
      <w:pPr>
        <w:spacing w:after="0" w:line="240" w:lineRule="auto"/>
        <w:rPr>
          <w:bCs/>
        </w:rPr>
      </w:pPr>
      <w:r w:rsidRPr="00882B45">
        <w:rPr>
          <w:b/>
        </w:rPr>
        <w:t>Old Business:</w:t>
      </w:r>
      <w:r w:rsidR="00882B45">
        <w:rPr>
          <w:b/>
        </w:rPr>
        <w:t xml:space="preserve">  </w:t>
      </w:r>
      <w:r w:rsidRPr="00882B45">
        <w:rPr>
          <w:b/>
        </w:rPr>
        <w:t>GPAH Roles and Responsibilities:</w:t>
      </w:r>
      <w:r>
        <w:rPr>
          <w:bCs/>
        </w:rPr>
        <w:t xml:space="preserve">  Ryan B.  Shared the updated list showing committee lead/co-lead volunteers so far.  Some more volunteers are still needed to fulfill positions. Attached copy.</w:t>
      </w:r>
    </w:p>
    <w:p w14:paraId="239F460F" w14:textId="77777777" w:rsidR="003C6AEA" w:rsidRDefault="003C6AEA" w:rsidP="00555F77">
      <w:pPr>
        <w:spacing w:after="0" w:line="240" w:lineRule="auto"/>
        <w:rPr>
          <w:bCs/>
        </w:rPr>
      </w:pPr>
    </w:p>
    <w:p w14:paraId="1CF3AD80" w14:textId="202429E8" w:rsidR="003C6AEA" w:rsidRDefault="003C6AEA" w:rsidP="00555F77">
      <w:pPr>
        <w:spacing w:after="0" w:line="240" w:lineRule="auto"/>
        <w:rPr>
          <w:bCs/>
        </w:rPr>
      </w:pPr>
      <w:r w:rsidRPr="00882B45">
        <w:rPr>
          <w:b/>
        </w:rPr>
        <w:t>New Business:</w:t>
      </w:r>
      <w:r w:rsidR="00882B45">
        <w:rPr>
          <w:b/>
        </w:rPr>
        <w:t xml:space="preserve">  </w:t>
      </w:r>
      <w:r w:rsidRPr="00882B45">
        <w:rPr>
          <w:b/>
        </w:rPr>
        <w:t>New possible venues for public introduction to the greyhounds</w:t>
      </w:r>
      <w:r>
        <w:rPr>
          <w:bCs/>
        </w:rPr>
        <w:t>:  Julie C.</w:t>
      </w:r>
    </w:p>
    <w:p w14:paraId="2C8CCDC5" w14:textId="35D79A12" w:rsidR="003C6AEA" w:rsidRDefault="003C6AEA" w:rsidP="00555F77">
      <w:pPr>
        <w:spacing w:after="0" w:line="240" w:lineRule="auto"/>
        <w:rPr>
          <w:bCs/>
        </w:rPr>
      </w:pPr>
      <w:r>
        <w:rPr>
          <w:bCs/>
        </w:rPr>
        <w:t xml:space="preserve">She checked out </w:t>
      </w:r>
      <w:r w:rsidR="006856D7">
        <w:rPr>
          <w:bCs/>
        </w:rPr>
        <w:t>Excalibur</w:t>
      </w:r>
      <w:r>
        <w:rPr>
          <w:bCs/>
        </w:rPr>
        <w:t xml:space="preserve"> in Spring, Texas as a venue for meet and greet</w:t>
      </w:r>
      <w:r w:rsidR="00882B45">
        <w:rPr>
          <w:bCs/>
        </w:rPr>
        <w:t>. Might not be possible due to summer heat issues.  It was also suggested Kirby’s Ice House in the Woodlands and Paradigm Brewing Co in Tomball could provide better venues.  Julie will check out and report what she finds.</w:t>
      </w:r>
    </w:p>
    <w:p w14:paraId="611D3590" w14:textId="77777777" w:rsidR="00882B45" w:rsidRDefault="00882B45" w:rsidP="00555F77">
      <w:pPr>
        <w:spacing w:after="0" w:line="240" w:lineRule="auto"/>
        <w:rPr>
          <w:bCs/>
        </w:rPr>
      </w:pPr>
    </w:p>
    <w:p w14:paraId="6FFDA58F" w14:textId="4A4AAC16" w:rsidR="00882B45" w:rsidRDefault="00882B45" w:rsidP="00555F77">
      <w:pPr>
        <w:spacing w:after="0" w:line="240" w:lineRule="auto"/>
        <w:rPr>
          <w:bCs/>
        </w:rPr>
      </w:pPr>
      <w:r>
        <w:rPr>
          <w:bCs/>
        </w:rPr>
        <w:t>Next membership/board meeting Sunday, July 26</w:t>
      </w:r>
      <w:r w:rsidRPr="00882B45">
        <w:rPr>
          <w:bCs/>
          <w:vertAlign w:val="superscript"/>
        </w:rPr>
        <w:t>th</w:t>
      </w:r>
      <w:r>
        <w:rPr>
          <w:bCs/>
        </w:rPr>
        <w:t>, 2026 at 1:00 p.m.</w:t>
      </w:r>
    </w:p>
    <w:p w14:paraId="70FBDC5B" w14:textId="493D2AAC" w:rsidR="00555F77" w:rsidRPr="00555F77" w:rsidRDefault="00882B45" w:rsidP="00555F77">
      <w:pPr>
        <w:spacing w:after="0" w:line="240" w:lineRule="auto"/>
        <w:rPr>
          <w:bCs/>
        </w:rPr>
      </w:pPr>
      <w:r>
        <w:rPr>
          <w:bCs/>
        </w:rPr>
        <w:t>Motion; to Adjourn:  Julie C. and Cindy C 2</w:t>
      </w:r>
      <w:r w:rsidRPr="00882B45">
        <w:rPr>
          <w:bCs/>
          <w:vertAlign w:val="superscript"/>
        </w:rPr>
        <w:t>nd</w:t>
      </w:r>
      <w:r>
        <w:rPr>
          <w:bCs/>
        </w:rPr>
        <w:t>.</w:t>
      </w:r>
    </w:p>
    <w:sectPr w:rsidR="00555F77" w:rsidRPr="00555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77"/>
    <w:rsid w:val="00086DCE"/>
    <w:rsid w:val="00096F85"/>
    <w:rsid w:val="00110B9C"/>
    <w:rsid w:val="00181D08"/>
    <w:rsid w:val="002665E6"/>
    <w:rsid w:val="003C6AEA"/>
    <w:rsid w:val="004D3020"/>
    <w:rsid w:val="00515781"/>
    <w:rsid w:val="00555F77"/>
    <w:rsid w:val="006364E4"/>
    <w:rsid w:val="00660848"/>
    <w:rsid w:val="006856D7"/>
    <w:rsid w:val="0082248F"/>
    <w:rsid w:val="00826606"/>
    <w:rsid w:val="00882B45"/>
    <w:rsid w:val="00AF1DF5"/>
    <w:rsid w:val="00C70BD5"/>
    <w:rsid w:val="00DA1028"/>
    <w:rsid w:val="00E202EB"/>
    <w:rsid w:val="00E5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DDAA"/>
  <w15:chartTrackingRefBased/>
  <w15:docId w15:val="{77BAAB0E-0DA3-4D4D-81D5-647E9E72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F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5F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5F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5F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5F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5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F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5F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5F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5F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5F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5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F77"/>
    <w:rPr>
      <w:rFonts w:eastAsiaTheme="majorEastAsia" w:cstheme="majorBidi"/>
      <w:color w:val="272727" w:themeColor="text1" w:themeTint="D8"/>
    </w:rPr>
  </w:style>
  <w:style w:type="paragraph" w:styleId="Title">
    <w:name w:val="Title"/>
    <w:basedOn w:val="Normal"/>
    <w:next w:val="Normal"/>
    <w:link w:val="TitleChar"/>
    <w:uiPriority w:val="10"/>
    <w:qFormat/>
    <w:rsid w:val="00555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F77"/>
    <w:pPr>
      <w:spacing w:before="160"/>
      <w:jc w:val="center"/>
    </w:pPr>
    <w:rPr>
      <w:i/>
      <w:iCs/>
      <w:color w:val="404040" w:themeColor="text1" w:themeTint="BF"/>
    </w:rPr>
  </w:style>
  <w:style w:type="character" w:customStyle="1" w:styleId="QuoteChar">
    <w:name w:val="Quote Char"/>
    <w:basedOn w:val="DefaultParagraphFont"/>
    <w:link w:val="Quote"/>
    <w:uiPriority w:val="29"/>
    <w:rsid w:val="00555F77"/>
    <w:rPr>
      <w:i/>
      <w:iCs/>
      <w:color w:val="404040" w:themeColor="text1" w:themeTint="BF"/>
    </w:rPr>
  </w:style>
  <w:style w:type="paragraph" w:styleId="ListParagraph">
    <w:name w:val="List Paragraph"/>
    <w:basedOn w:val="Normal"/>
    <w:uiPriority w:val="34"/>
    <w:qFormat/>
    <w:rsid w:val="00555F77"/>
    <w:pPr>
      <w:ind w:left="720"/>
      <w:contextualSpacing/>
    </w:pPr>
  </w:style>
  <w:style w:type="character" w:styleId="IntenseEmphasis">
    <w:name w:val="Intense Emphasis"/>
    <w:basedOn w:val="DefaultParagraphFont"/>
    <w:uiPriority w:val="21"/>
    <w:qFormat/>
    <w:rsid w:val="00555F77"/>
    <w:rPr>
      <w:i/>
      <w:iCs/>
      <w:color w:val="2F5496" w:themeColor="accent1" w:themeShade="BF"/>
    </w:rPr>
  </w:style>
  <w:style w:type="paragraph" w:styleId="IntenseQuote">
    <w:name w:val="Intense Quote"/>
    <w:basedOn w:val="Normal"/>
    <w:next w:val="Normal"/>
    <w:link w:val="IntenseQuoteChar"/>
    <w:uiPriority w:val="30"/>
    <w:qFormat/>
    <w:rsid w:val="00555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5F77"/>
    <w:rPr>
      <w:i/>
      <w:iCs/>
      <w:color w:val="2F5496" w:themeColor="accent1" w:themeShade="BF"/>
    </w:rPr>
  </w:style>
  <w:style w:type="character" w:styleId="IntenseReference">
    <w:name w:val="Intense Reference"/>
    <w:basedOn w:val="DefaultParagraphFont"/>
    <w:uiPriority w:val="32"/>
    <w:qFormat/>
    <w:rsid w:val="00555F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893</Words>
  <Characters>4353</Characters>
  <Application>Microsoft Office Word</Application>
  <DocSecurity>0</DocSecurity>
  <Lines>101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Kent</dc:creator>
  <cp:keywords/>
  <dc:description/>
  <cp:lastModifiedBy/>
  <cp:revision>3</cp:revision>
  <dcterms:created xsi:type="dcterms:W3CDTF">2026-07-20T23:15:00Z</dcterms:created>
  <dcterms:modified xsi:type="dcterms:W3CDTF">2026-07-20T23:15:00Z</dcterms:modified>
</cp:coreProperties>
</file>